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leftChars="200" w:firstLine="240" w:firstLineChars="100"/>
        <w:jc w:val="center"/>
        <w:rPr>
          <w:rFonts w:hint="eastAsia" w:ascii="黑体" w:hAnsi="黑体" w:eastAsia="黑体" w:cs="黑体"/>
          <w:sz w:val="24"/>
          <w:szCs w:val="24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highlight w:val="none"/>
          <w:lang w:val="en-US" w:eastAsia="zh-CN"/>
        </w:rPr>
        <w:t>2021年度“红十字事业发展工作经费”项目绩效自评表</w:t>
      </w:r>
    </w:p>
    <w:p>
      <w:pPr>
        <w:spacing w:line="610" w:lineRule="exact"/>
        <w:jc w:val="center"/>
        <w:rPr>
          <w:rFonts w:hint="eastAsia" w:ascii="方正小标宋_GBK" w:eastAsia="方正小标宋_GBK"/>
          <w:sz w:val="44"/>
          <w:szCs w:val="44"/>
          <w:highlight w:val="none"/>
        </w:rPr>
      </w:pPr>
    </w:p>
    <w:p>
      <w:pPr>
        <w:widowControl/>
        <w:snapToGrid w:val="0"/>
        <w:jc w:val="left"/>
        <w:rPr>
          <w:rFonts w:hint="default" w:ascii="宋体" w:hAnsi="宋体" w:eastAsia="宋体"/>
          <w:sz w:val="20"/>
          <w:highlight w:val="none"/>
          <w:lang w:val="en-US" w:eastAsia="zh-CN"/>
        </w:rPr>
      </w:pPr>
      <w:r>
        <w:rPr>
          <w:rFonts w:hint="eastAsia" w:ascii="宋体" w:hAnsi="宋体" w:eastAsia="宋体"/>
          <w:sz w:val="20"/>
          <w:highlight w:val="none"/>
        </w:rPr>
        <w:t>填报单位：</w:t>
      </w:r>
      <w:r>
        <w:rPr>
          <w:rFonts w:hint="eastAsia" w:ascii="宋体" w:hAnsi="宋体" w:eastAsia="宋体"/>
          <w:sz w:val="20"/>
          <w:highlight w:val="none"/>
          <w:lang w:eastAsia="zh-CN"/>
        </w:rPr>
        <w:t>中国红十字会湖北备灾救灾中心</w:t>
      </w:r>
      <w:r>
        <w:rPr>
          <w:rFonts w:ascii="宋体" w:hAnsi="宋体" w:eastAsia="宋体"/>
          <w:sz w:val="20"/>
          <w:highlight w:val="none"/>
        </w:rPr>
        <w:tab/>
      </w:r>
      <w:r>
        <w:rPr>
          <w:rFonts w:ascii="宋体" w:hAnsi="宋体" w:eastAsia="宋体"/>
          <w:sz w:val="20"/>
          <w:highlight w:val="none"/>
        </w:rPr>
        <w:tab/>
      </w:r>
      <w:r>
        <w:rPr>
          <w:rFonts w:ascii="宋体" w:hAnsi="宋体" w:eastAsia="宋体"/>
          <w:sz w:val="20"/>
          <w:highlight w:val="none"/>
        </w:rPr>
        <w:tab/>
      </w:r>
      <w:r>
        <w:rPr>
          <w:rFonts w:ascii="宋体" w:hAnsi="宋体" w:eastAsia="宋体"/>
          <w:sz w:val="20"/>
          <w:highlight w:val="none"/>
        </w:rPr>
        <w:tab/>
      </w:r>
      <w:r>
        <w:rPr>
          <w:rFonts w:ascii="宋体" w:hAnsi="宋体" w:eastAsia="宋体"/>
          <w:sz w:val="20"/>
          <w:highlight w:val="none"/>
        </w:rPr>
        <w:tab/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9"/>
        <w:gridCol w:w="1575"/>
        <w:gridCol w:w="879"/>
        <w:gridCol w:w="961"/>
        <w:gridCol w:w="140"/>
        <w:gridCol w:w="1534"/>
        <w:gridCol w:w="738"/>
        <w:gridCol w:w="822"/>
        <w:gridCol w:w="6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734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红十字事业发展工作经费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主管部门</w:t>
            </w:r>
          </w:p>
        </w:tc>
        <w:tc>
          <w:tcPr>
            <w:tcW w:w="3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  <w:t>湖北省红十字会</w:t>
            </w:r>
          </w:p>
        </w:tc>
        <w:tc>
          <w:tcPr>
            <w:tcW w:w="24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项目实施单位</w:t>
            </w:r>
          </w:p>
        </w:tc>
        <w:tc>
          <w:tcPr>
            <w:tcW w:w="15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eastAsia="zh-CN"/>
              </w:rPr>
              <w:t>中国红十字会湖北备灾救灾中心</w:t>
            </w: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项目类别</w:t>
            </w:r>
          </w:p>
        </w:tc>
        <w:tc>
          <w:tcPr>
            <w:tcW w:w="734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 xml:space="preserve">1、部门预算项目   </w:t>
            </w: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 xml:space="preserve">   2、省直专项   □  3、省对下转移支付项目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项目属性</w:t>
            </w:r>
          </w:p>
        </w:tc>
        <w:tc>
          <w:tcPr>
            <w:tcW w:w="734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 xml:space="preserve">1、持续性项目     </w:t>
            </w: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 xml:space="preserve">   2、新增性项目 □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项目类型</w:t>
            </w:r>
          </w:p>
        </w:tc>
        <w:tc>
          <w:tcPr>
            <w:tcW w:w="734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 xml:space="preserve">1、常年性项目     </w:t>
            </w: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 xml:space="preserve">   2、延续性项目 □      3、一次性项目  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1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预算执行情况（万元）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（20分）</w:t>
            </w:r>
          </w:p>
        </w:tc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　</w:t>
            </w:r>
          </w:p>
          <w:p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年度资金总额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预算数（A)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执行数(B)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执行率(B/A)</w:t>
            </w:r>
          </w:p>
        </w:tc>
        <w:tc>
          <w:tcPr>
            <w:tcW w:w="22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得分（20分*执行率）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  <w:lang w:val="en-US" w:eastAsia="zh-CN"/>
              </w:rPr>
              <w:t>76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  <w:lang w:val="en-US" w:eastAsia="zh-CN"/>
              </w:rPr>
              <w:t>71.8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20" w:firstLineChars="200"/>
              <w:jc w:val="center"/>
              <w:rPr>
                <w:rFonts w:hint="default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  <w:lang w:val="en-US" w:eastAsia="zh-CN"/>
              </w:rPr>
              <w:t>94.5</w:t>
            </w:r>
            <w:r>
              <w:rPr>
                <w:rFonts w:hint="eastAsia" w:ascii="Times New Roman"/>
                <w:kern w:val="0"/>
                <w:sz w:val="21"/>
                <w:szCs w:val="21"/>
                <w:highlight w:val="none"/>
                <w:lang w:val="en-US" w:eastAsia="zh-CN"/>
              </w:rPr>
              <w:t>%</w:t>
            </w:r>
          </w:p>
        </w:tc>
        <w:tc>
          <w:tcPr>
            <w:tcW w:w="22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  <w:lang w:val="en-US" w:eastAsia="zh-CN"/>
              </w:rPr>
              <w:t>18.9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年初目标值（A)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实际完成值(B)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1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产出指标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  <w:t>80</w:t>
            </w: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分）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数量指标（40分）</w:t>
            </w: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救援阶段可保障用水需求量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≥2万人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≥2万人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质量指标（20分）</w:t>
            </w: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物资损耗率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≤1‰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≤1‰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default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质量指标（20分）</w:t>
            </w: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出入库准确率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≥99%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≥99%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default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734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2637"/>
              </w:tabs>
              <w:snapToGrid w:val="0"/>
              <w:jc w:val="left"/>
              <w:rPr>
                <w:rFonts w:hint="default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  <w:lang w:eastAsia="zh-CN"/>
              </w:rPr>
              <w:tab/>
            </w:r>
            <w:r>
              <w:rPr>
                <w:rFonts w:hint="eastAsia" w:ascii="宋体" w:hAnsi="宋体" w:cs="宋体"/>
                <w:sz w:val="20"/>
                <w:szCs w:val="20"/>
                <w:highlight w:val="none"/>
                <w:lang w:val="en-US" w:eastAsia="zh-CN"/>
              </w:rPr>
              <w:t>98.9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  <w:lang w:eastAsia="zh-CN"/>
              </w:rPr>
              <w:t>偏差大或目标未完成原因分析</w:t>
            </w:r>
          </w:p>
        </w:tc>
        <w:tc>
          <w:tcPr>
            <w:tcW w:w="734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/>
              </w:rPr>
            </w:pPr>
          </w:p>
          <w:p>
            <w:pPr>
              <w:pStyle w:val="2"/>
              <w:rPr>
                <w:rFonts w:hint="eastAsia" w:eastAsia="华文楷体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-SA"/>
              </w:rPr>
              <w:t>中国红十字会湖北备灾救灾中心2021年度项目绩效指标完成较好。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6" w:hRule="atLeast"/>
        </w:trPr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  <w:lang w:eastAsia="zh-CN"/>
              </w:rPr>
              <w:t>改进措施及结果应用方案</w:t>
            </w:r>
          </w:p>
        </w:tc>
        <w:tc>
          <w:tcPr>
            <w:tcW w:w="734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517"/>
              </w:tabs>
              <w:snapToGrid w:val="0"/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ab/>
            </w:r>
          </w:p>
          <w:p>
            <w:pPr>
              <w:pStyle w:val="4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highlight w:val="none"/>
                <w:lang w:val="en-US" w:eastAsia="zh-CN" w:bidi="ar-SA"/>
              </w:rPr>
              <w:t>强化评价结果在项目申报和预算编制中的有效应用，在编制2022年度预算时充分参考绩效评价结果，优化资金分配和指标设置。</w:t>
            </w:r>
          </w:p>
          <w:p>
            <w:pPr>
              <w:pStyle w:val="2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" w:hRule="atLeast"/>
        </w:trPr>
        <w:tc>
          <w:tcPr>
            <w:tcW w:w="852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备注：</w:t>
            </w:r>
          </w:p>
          <w:p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1.预算执行情况口径：预算数为调整后资金总额（包括上年结余结转），执行数为资金使用单位资金实际支出数。</w:t>
            </w:r>
          </w:p>
          <w:p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2.定量指标完成数汇总原则：绝对值直接累加计算，相对值按照资金额度加权平均计算。定量指标计分原则：正向指标（即目标值为≥X,得分=权重*B/A），反向指标（即目标值为≤X，得分=权重*A/B)，得分不得突破权重总额。定量指标先汇总完成数，再计算得分。</w:t>
            </w:r>
          </w:p>
          <w:p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3.定性指标计分原则：达成预期指标、部分达成预期指标并具有一定效果、未达成预期指标且效果较差三档，分别按照该指标对应分值区间100-80%（含80%）、80-50%（含50%）、50-0%合理确定分值。汇总时，以资金额度为权重，对分值进行加权平均计算。</w:t>
            </w:r>
          </w:p>
          <w:p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4.基于经济性和必要性等因素考虑，满意度指标暂可不作为必评指标。</w:t>
            </w:r>
          </w:p>
        </w:tc>
      </w:tr>
    </w:tbl>
    <w:p>
      <w:pPr>
        <w:rPr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C87B63"/>
    <w:rsid w:val="1512356F"/>
    <w:rsid w:val="16434B45"/>
    <w:rsid w:val="3EBD5764"/>
    <w:rsid w:val="403A27FD"/>
    <w:rsid w:val="61C87B63"/>
    <w:rsid w:val="668F7757"/>
    <w:rsid w:val="70A230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"/>
    <w:pPr>
      <w:keepNext/>
      <w:keepLines/>
      <w:spacing w:before="260" w:after="260" w:line="416" w:lineRule="auto"/>
      <w:outlineLvl w:val="2"/>
    </w:pPr>
    <w:rPr>
      <w:rFonts w:ascii="Calibri" w:hAnsi="Calibri" w:eastAsia="华文楷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qFormat/>
    <w:uiPriority w:val="0"/>
    <w:pPr>
      <w:widowControl/>
      <w:spacing w:after="0"/>
      <w:ind w:left="0" w:leftChars="0" w:firstLine="420"/>
      <w:jc w:val="left"/>
    </w:pPr>
    <w:rPr>
      <w:rFonts w:ascii="Times New Roman" w:hAnsi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2022-09-07T09:09:00Z</dcterms:created>
  <dc:creator>Administrator</dc:creator>
  <cp:lastModifiedBy>Administrator</cp:lastModifiedBy>
  <cp:lastPrinted>2022-09-07T09:29:00Z</cp:lastPrinted>
  <dcterms:modified xsi:type="dcterms:W3CDTF">2023-08-17T07:12:00Z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